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left"/>
        <w:rPr>
          <w:rFonts w:ascii="宋体" w:hAnsi="宋体"/>
          <w:sz w:val="24"/>
          <w:szCs w:val="24"/>
        </w:rPr>
      </w:pPr>
      <w:r>
        <w:rPr>
          <w:rFonts w:ascii="宋体" w:hAnsi="宋体"/>
          <w:sz w:val="24"/>
          <w:szCs w:val="24"/>
        </w:rPr>
        <w:t>
</w:t>
      </w:r>
      <w:r>
        <w:rPr>
          <w:rFonts w:ascii="宋体" w:hAnsi="宋体"/>
          <w:sz w:val="24"/>
          <w:szCs w:val="24"/>
        </w:rPr>
        <w:br w:type="textWrapping"/>
      </w:r>
      <w:r>
        <w:rPr>
          <w:rFonts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8"/>
          <w:szCs w:val="28"/>
          <w:lang w:eastAsia="zh-CN"/>
        </w:rPr>
        <w:t>《</w:t>
      </w:r>
      <w:r>
        <w:rPr>
          <w:rFonts w:ascii="宋体" w:hAnsi="宋体"/>
          <w:sz w:val="28"/>
          <w:szCs w:val="28"/>
        </w:rPr>
        <w:t>好的教育</w:t>
      </w:r>
      <w:r>
        <w:rPr>
          <w:rFonts w:hint="eastAsia" w:ascii="宋体" w:hAnsi="宋体"/>
          <w:sz w:val="28"/>
          <w:szCs w:val="28"/>
          <w:lang w:eastAsia="zh-CN"/>
        </w:rPr>
        <w:t>》</w:t>
      </w:r>
      <w:r>
        <w:rPr>
          <w:rFonts w:ascii="宋体" w:hAnsi="宋体"/>
          <w:sz w:val="28"/>
          <w:szCs w:val="28"/>
        </w:rPr>
        <w:t>读后感</w:t>
      </w:r>
      <w:r>
        <w:rPr>
          <w:rFonts w:ascii="宋体" w:hAnsi="宋体"/>
          <w:sz w:val="24"/>
          <w:szCs w:val="24"/>
        </w:rPr>
        <w:br w:type="textWrapping"/>
      </w:r>
      <w:r>
        <w:rPr>
          <w:rFonts w:ascii="宋体" w:hAnsi="宋体"/>
          <w:sz w:val="24"/>
          <w:szCs w:val="24"/>
        </w:rPr>
        <w:t xml:space="preserve">    这段时间我略读了《好的教育》一书，这是一本教育哲学的读本，这本书分为：做人篇、学习篇、做事篇和交往篇四个部分，围绕着什么是最好的教育这样一个主题问题给出了66个小的教育主题。真的是一本值得教师认真学习的书。</w:t>
      </w:r>
      <w:r>
        <w:rPr>
          <w:rFonts w:ascii="宋体" w:hAnsi="宋体"/>
          <w:sz w:val="24"/>
          <w:szCs w:val="24"/>
        </w:rPr>
        <w:br w:type="textWrapping"/>
      </w:r>
      <w:r>
        <w:rPr>
          <w:rFonts w:ascii="宋体" w:hAnsi="宋体"/>
          <w:sz w:val="24"/>
          <w:szCs w:val="24"/>
        </w:rPr>
        <w:t xml:space="preserve">    这本书好的原因在于我们不仅教育学生，而且也是家长，更直接在教育自己的孩子的过程中从中获得有益的方法。本书给我影响最深的是其提到“最好的教育是‘无为’的教育：</w:t>
      </w:r>
      <w:bookmarkStart w:id="0" w:name="_GoBack"/>
      <w:bookmarkEnd w:id="0"/>
      <w:r>
        <w:rPr>
          <w:rFonts w:ascii="宋体" w:hAnsi="宋体"/>
          <w:sz w:val="24"/>
          <w:szCs w:val="24"/>
        </w:rPr>
        <w:t>它不为感知，却又深深影响着人的心灵。无为教育，指教育者遵循学生身心发展规律和教育规律，隐蔽教育意图，以教育情境的熏陶教育技能的感染以及教师自身的示范等为间接的教育手段，潜移默化，摒弃单调、枯燥的说教，充分信任学生，因势利导，使学生在没有直接冲突式的说教中自觉地接受教育，在亲身体验中自醒地领悟道理，在以自身为主体的自我教育中达到精神升华和认识的飞。
</w:t>
      </w:r>
      <w:r>
        <w:rPr>
          <w:rFonts w:ascii="宋体" w:hAnsi="宋体"/>
          <w:sz w:val="24"/>
          <w:szCs w:val="24"/>
        </w:rPr>
        <w:br w:type="textWrapping"/>
      </w:r>
      <w:r>
        <w:rPr>
          <w:rFonts w:ascii="宋体" w:hAnsi="宋体"/>
          <w:sz w:val="24"/>
          <w:szCs w:val="24"/>
        </w:rPr>
        <w:t xml:space="preserve">    客观地说，一所学校，一个班级，不可能每一个孩子在学业上都能达到同样的高度，但重要的是每一个孩子在他所经历的学校教育过程之中，都能显示出积极的生命状态，内心被集火，生命被点燃，每天都显示出朝气蓬勃的状态，这就是好的教育。所以，我想在平时的教育中我们要努力促成学生向学，培养学生的自信。
</w:t>
      </w:r>
      <w:r>
        <w:rPr>
          <w:rFonts w:ascii="宋体" w:hAnsi="宋体"/>
          <w:sz w:val="24"/>
          <w:szCs w:val="24"/>
        </w:rPr>
        <w:br w:type="textWrapping"/>
      </w:r>
      <w:r>
        <w:rPr>
          <w:rFonts w:ascii="宋体" w:hAnsi="宋体"/>
          <w:sz w:val="24"/>
          <w:szCs w:val="24"/>
        </w:rPr>
        <w:t xml:space="preserve">    社会竞争如此激烈，生存压力如此之大，我觉得，我们首先要教会孩子自信。孩子对自己有信心，就会精神抖擞，对一切都积极努力，乐观向上，乐于接受挑战;孩子缺乏自信，她就会在任何事情上面前表现出柔弱、恐惧心理，从而失去很多学习锻炼的机会，影响自身的发展。自信的孩子，学习会有动力，相信努力就会有收获，因为这份认识，会加倍努力，即使成绩暂不如人意，也会保持良好心态，在学生时代，这份心态，会促使他们积极努力的去提高学习效率与效果;进入社会，相信自己能将自己从事的工作干好，能实现自己的理想目标。自信不是在得到之后才相信自己能得到，而是永然相信自己能得到。它是人的意志和力量的体现，也是一个人最值得骄傲的心态之一。
</w:t>
      </w:r>
      <w:r>
        <w:rPr>
          <w:rFonts w:ascii="宋体" w:hAnsi="宋体"/>
          <w:sz w:val="24"/>
          <w:szCs w:val="24"/>
        </w:rPr>
        <w:br w:type="textWrapping"/>
      </w:r>
      <w:r>
        <w:rPr>
          <w:rFonts w:ascii="宋体" w:hAnsi="宋体"/>
          <w:sz w:val="24"/>
          <w:szCs w:val="24"/>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ab/>
    </w:r>
  </w:p>
  <w:p>
    <w:pPr>
      <w:pStyle w:val="2"/>
      <w:rPr>
        <w:rFonts w:ascii="黑体" w:hAnsi="黑体" w:eastAsia="黑体"/>
      </w:rPr>
    </w:pPr>
  </w:p>
  <w:p>
    <w:pPr>
      <w:pStyle w:val="2"/>
      <w:jc w:val="center"/>
      <w:rPr>
        <w:szCs w:val="18"/>
      </w:rPr>
    </w:pPr>
    <w:r>
      <w:rPr>
        <w:rFonts w:ascii="仿宋" w:hAnsi="仿宋" w:eastAsia="仿宋" w:cs="宋体"/>
        <w:color w:val="0080FF"/>
        <w:sz w:val="21"/>
        <w:szCs w:val="21"/>
      </w:rPr>
      <w:t xml:space="preserve">第 </w:t>
    </w:r>
    <w:sdt>
      <w:sdtPr>
        <w:rPr>
          <w:rFonts w:ascii="仿宋" w:hAnsi="仿宋" w:eastAsia="仿宋" w:cs="宋体"/>
          <w:color w:val="0080FF"/>
          <w:sz w:val="21"/>
          <w:szCs w:val="21"/>
        </w:rPr>
        <w:id w:val="1417217615"/>
        <w:docPartObj>
          <w:docPartGallery w:val="AutoText"/>
        </w:docPartObj>
      </w:sdtPr>
      <w:sdtEndPr>
        <w:rPr>
          <w:rFonts w:ascii="Times New Roman" w:hAnsi="Times New Roman" w:eastAsia="宋体" w:cs="Times New Roman"/>
          <w:color w:val="auto"/>
          <w:sz w:val="18"/>
          <w:szCs w:val="18"/>
        </w:rPr>
      </w:sdtEndPr>
      <w:sdtContent>
        <w:sdt>
          <w:sdtPr>
            <w:rPr>
              <w:rFonts w:ascii="仿宋" w:hAnsi="仿宋" w:eastAsia="仿宋" w:cs="宋体"/>
              <w:color w:val="0080FF"/>
              <w:sz w:val="21"/>
              <w:szCs w:val="21"/>
            </w:rPr>
            <w:id w:val="-1705238520"/>
            <w:docPartObj>
              <w:docPartGallery w:val="AutoText"/>
            </w:docPartObj>
          </w:sdtPr>
          <w:sdtEndPr>
            <w:rPr>
              <w:rFonts w:ascii="Times New Roman" w:hAnsi="Times New Roman" w:eastAsia="宋体" w:cs="Times New Roman"/>
              <w:color w:val="auto"/>
              <w:sz w:val="18"/>
              <w:szCs w:val="18"/>
            </w:rPr>
          </w:sdtEndPr>
          <w:sdtContent>
            <w:r>
              <w:rPr>
                <w:rFonts w:ascii="仿宋" w:hAnsi="仿宋" w:eastAsia="仿宋" w:cs="宋体"/>
                <w:color w:val="0080FF"/>
                <w:sz w:val="21"/>
                <w:szCs w:val="21"/>
              </w:rPr>
              <w:t xml:space="preserve"> </w:t>
            </w:r>
            <w:r>
              <w:rPr>
                <w:rFonts w:ascii="仿宋" w:hAnsi="仿宋" w:eastAsia="仿宋" w:cs="宋体"/>
                <w:color w:val="0080FF"/>
                <w:sz w:val="21"/>
                <w:szCs w:val="21"/>
              </w:rPr>
              <w:fldChar w:fldCharType="begin"/>
            </w:r>
            <w:r>
              <w:rPr>
                <w:rFonts w:ascii="仿宋" w:hAnsi="仿宋" w:eastAsia="仿宋" w:cs="宋体"/>
                <w:color w:val="0080FF"/>
                <w:sz w:val="21"/>
                <w:szCs w:val="21"/>
              </w:rPr>
              <w:instrText xml:space="preserve">PAGE</w:instrText>
            </w:r>
            <w:r>
              <w:rPr>
                <w:rFonts w:ascii="仿宋" w:hAnsi="仿宋" w:eastAsia="仿宋" w:cs="宋体"/>
                <w:color w:val="0080FF"/>
                <w:sz w:val="21"/>
                <w:szCs w:val="21"/>
              </w:rPr>
              <w:fldChar w:fldCharType="separate"/>
            </w:r>
            <w:r>
              <w:rPr>
                <w:rFonts w:ascii="仿宋" w:hAnsi="仿宋" w:eastAsia="仿宋" w:cs="宋体"/>
                <w:color w:val="0080FF"/>
                <w:sz w:val="21"/>
                <w:szCs w:val="21"/>
              </w:rPr>
              <w:t>2</w:t>
            </w:r>
            <w:r>
              <w:rPr>
                <w:rFonts w:ascii="仿宋" w:hAnsi="仿宋" w:eastAsia="仿宋" w:cs="宋体"/>
                <w:color w:val="0080FF"/>
                <w:sz w:val="21"/>
                <w:szCs w:val="21"/>
              </w:rPr>
              <w:fldChar w:fldCharType="end"/>
            </w:r>
            <w:r>
              <w:rPr>
                <w:rFonts w:ascii="仿宋" w:hAnsi="仿宋" w:eastAsia="仿宋" w:cs="宋体"/>
                <w:color w:val="0080FF"/>
                <w:sz w:val="21"/>
                <w:szCs w:val="21"/>
              </w:rPr>
              <w:t xml:space="preserve">  页 共  </w:t>
            </w:r>
            <w:r>
              <w:rPr>
                <w:rFonts w:ascii="仿宋" w:hAnsi="仿宋" w:eastAsia="仿宋" w:cs="宋体"/>
                <w:color w:val="0080FF"/>
                <w:sz w:val="21"/>
                <w:szCs w:val="21"/>
              </w:rPr>
              <w:fldChar w:fldCharType="begin"/>
            </w:r>
            <w:r>
              <w:rPr>
                <w:rFonts w:ascii="仿宋" w:hAnsi="仿宋" w:eastAsia="仿宋" w:cs="宋体"/>
                <w:color w:val="0080FF"/>
                <w:sz w:val="21"/>
                <w:szCs w:val="21"/>
              </w:rPr>
              <w:instrText xml:space="preserve">NUMPAGES</w:instrText>
            </w:r>
            <w:r>
              <w:rPr>
                <w:rFonts w:ascii="仿宋" w:hAnsi="仿宋" w:eastAsia="仿宋" w:cs="宋体"/>
                <w:color w:val="0080FF"/>
                <w:sz w:val="21"/>
                <w:szCs w:val="21"/>
              </w:rPr>
              <w:fldChar w:fldCharType="separate"/>
            </w:r>
            <w:r>
              <w:rPr>
                <w:rFonts w:ascii="仿宋" w:hAnsi="仿宋" w:eastAsia="仿宋" w:cs="宋体"/>
                <w:color w:val="0080FF"/>
                <w:sz w:val="21"/>
                <w:szCs w:val="21"/>
              </w:rPr>
              <w:t>2</w:t>
            </w:r>
            <w:r>
              <w:rPr>
                <w:rFonts w:ascii="仿宋" w:hAnsi="仿宋" w:eastAsia="仿宋" w:cs="宋体"/>
                <w:color w:val="0080FF"/>
                <w:sz w:val="21"/>
                <w:szCs w:val="21"/>
              </w:rPr>
              <w:fldChar w:fldCharType="end"/>
            </w:r>
            <w:r>
              <w:rPr>
                <w:rFonts w:ascii="仿宋" w:hAnsi="仿宋" w:eastAsia="仿宋" w:cs="宋体"/>
                <w:color w:val="0080FF"/>
                <w:sz w:val="21"/>
                <w:szCs w:val="21"/>
              </w:rPr>
              <w:t xml:space="preserve">  页</w:t>
            </w:r>
          </w:sdtContent>
        </w:sdt>
      </w:sdtContent>
    </w:sdt>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2MzVlNmEzZWEyYzU2YmJjZTAyM2ZiMTM5M2Y0MGIifQ=="/>
  </w:docVars>
  <w:rsids>
    <w:rsidRoot w:val="00172A27"/>
    <w:rsid w:val="00000018"/>
    <w:rsid w:val="000051CC"/>
    <w:rsid w:val="00010F74"/>
    <w:rsid w:val="00016DFE"/>
    <w:rsid w:val="00056321"/>
    <w:rsid w:val="000607ED"/>
    <w:rsid w:val="00083220"/>
    <w:rsid w:val="000A0887"/>
    <w:rsid w:val="000A7745"/>
    <w:rsid w:val="000B3EC3"/>
    <w:rsid w:val="0012173C"/>
    <w:rsid w:val="001311BC"/>
    <w:rsid w:val="0014785E"/>
    <w:rsid w:val="00172A27"/>
    <w:rsid w:val="00184ADD"/>
    <w:rsid w:val="00194948"/>
    <w:rsid w:val="002459F7"/>
    <w:rsid w:val="002D6852"/>
    <w:rsid w:val="00331FE1"/>
    <w:rsid w:val="00335AC4"/>
    <w:rsid w:val="00353B49"/>
    <w:rsid w:val="0037632E"/>
    <w:rsid w:val="0041376B"/>
    <w:rsid w:val="004659BE"/>
    <w:rsid w:val="00470FB5"/>
    <w:rsid w:val="00557BA6"/>
    <w:rsid w:val="005858B1"/>
    <w:rsid w:val="005F00E4"/>
    <w:rsid w:val="00600D16"/>
    <w:rsid w:val="00617F30"/>
    <w:rsid w:val="0064751E"/>
    <w:rsid w:val="006864F1"/>
    <w:rsid w:val="006935F5"/>
    <w:rsid w:val="006D541F"/>
    <w:rsid w:val="006E1DC8"/>
    <w:rsid w:val="007F6F43"/>
    <w:rsid w:val="00832810"/>
    <w:rsid w:val="00863ECE"/>
    <w:rsid w:val="008F0279"/>
    <w:rsid w:val="00917EBE"/>
    <w:rsid w:val="00927F78"/>
    <w:rsid w:val="00A305E6"/>
    <w:rsid w:val="00A34832"/>
    <w:rsid w:val="00AD3ECD"/>
    <w:rsid w:val="00B0582D"/>
    <w:rsid w:val="00B25819"/>
    <w:rsid w:val="00B65ABA"/>
    <w:rsid w:val="00B74FA5"/>
    <w:rsid w:val="00C3443F"/>
    <w:rsid w:val="00C673EE"/>
    <w:rsid w:val="00C70875"/>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 w:val="2DB55F49"/>
    <w:rsid w:val="33DC6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99"/>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Title"/>
    <w:basedOn w:val="1"/>
    <w:next w:val="1"/>
    <w:link w:val="7"/>
    <w:qFormat/>
    <w:uiPriority w:val="10"/>
    <w:pPr>
      <w:spacing w:before="240" w:after="60"/>
      <w:jc w:val="center"/>
      <w:outlineLvl w:val="0"/>
    </w:pPr>
    <w:rPr>
      <w:rFonts w:ascii="等线 Light" w:hAnsi="等线 Light"/>
      <w:b/>
      <w:bCs/>
      <w:sz w:val="32"/>
      <w:szCs w:val="32"/>
    </w:rPr>
  </w:style>
  <w:style w:type="character" w:customStyle="1" w:styleId="7">
    <w:name w:val="标题 字符"/>
    <w:link w:val="4"/>
    <w:uiPriority w:val="10"/>
    <w:rPr>
      <w:rFonts w:ascii="等线 Light" w:hAnsi="等线 Light" w:cs="Times New Roman"/>
      <w:b/>
      <w:bCs/>
      <w:kern w:val="2"/>
      <w:sz w:val="32"/>
      <w:szCs w:val="32"/>
    </w:rPr>
  </w:style>
  <w:style w:type="character" w:customStyle="1" w:styleId="8">
    <w:name w:val="页眉 字符"/>
    <w:link w:val="3"/>
    <w:uiPriority w:val="99"/>
    <w:rPr>
      <w:kern w:val="2"/>
      <w:sz w:val="18"/>
    </w:rPr>
  </w:style>
  <w:style w:type="character" w:customStyle="1" w:styleId="9">
    <w:name w:val="页脚 字符"/>
    <w:link w:val="2"/>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Manager>桐雨堂</Manager>
  <Company>桐雨堂</Company>
  <Pages>1</Pages>
  <Words>808</Words>
  <Characters>809</Characters>
  <Lines>1</Lines>
  <Paragraphs>1</Paragraphs>
  <TotalTime>22</TotalTime>
  <ScaleCrop>false</ScaleCrop>
  <LinksUpToDate>false</LinksUpToDate>
  <CharactersWithSpaces>854</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桐雨堂的文档</cp:category>
  <dcterms:created xsi:type="dcterms:W3CDTF">2021-04-05T16:00:00Z</dcterms:created>
  <dc:creator>桐雨堂</dc:creator>
  <dc:description>桐雨堂的文档</dc:description>
  <cp:keywords>桐雨堂的文档</cp:keywords>
  <cp:lastModifiedBy>情话先生</cp:lastModifiedBy>
  <cp:lastPrinted>2021-04-05T16:00:00Z</cp:lastPrinted>
  <dcterms:modified xsi:type="dcterms:W3CDTF">2022-09-20T00:33:40Z</dcterms:modified>
  <dc:subject>桐雨堂的文档</dc:subject>
  <dc:title>桐雨堂的文档</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B5A28D485C1540DD9A6BE543DE82BC12</vt:lpwstr>
  </property>
</Properties>
</file>